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13" w:after="0"/>
        <w:ind w:left="0" w:hanging="0"/>
        <w:jc w:val="center"/>
        <w:rPr/>
      </w:pPr>
      <w:r>
        <w:rPr>
          <w:rFonts w:ascii="Arial" w:hAnsi="Arial"/>
          <w:b/>
          <w:sz w:val="28"/>
          <w:szCs w:val="28"/>
        </w:rPr>
        <w:t>SMLOUVA O PŮJČCE (ZÁPŮJČKA)</w:t>
      </w:r>
    </w:p>
    <w:p>
      <w:pPr>
        <w:pStyle w:val="Normal"/>
        <w:spacing w:lineRule="auto" w:line="240" w:before="113" w:after="0"/>
        <w:jc w:val="center"/>
        <w:rPr/>
      </w:pPr>
      <w:r>
        <w:rPr>
          <w:rFonts w:ascii="Arial" w:hAnsi="Arial"/>
          <w:sz w:val="22"/>
          <w:szCs w:val="22"/>
        </w:rPr>
        <w:t>uzavřená ve smyslu ust. §2390 a násl. zákona č. 89/2012 Sb., občanský zákoník</w:t>
      </w:r>
    </w:p>
    <w:p>
      <w:pPr>
        <w:pStyle w:val="Normal"/>
        <w:tabs>
          <w:tab w:val="clear" w:pos="708"/>
        </w:tabs>
        <w:spacing w:lineRule="auto" w:line="240" w:before="0" w:after="0"/>
        <w:ind w:left="-6" w:right="0" w:hanging="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-6" w:right="0" w:hanging="11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Věřitel (zapůjčitel): 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sz w:val="22"/>
          <w:szCs w:val="22"/>
          <w:shd w:fill="FFFFFF" w:val="clear"/>
        </w:rPr>
        <w:t>jméno či název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Arial" w:ascii="Arial" w:hAnsi="Arial"/>
          <w:sz w:val="22"/>
          <w:szCs w:val="22"/>
          <w:shd w:fill="FFFFFF" w:val="clear"/>
        </w:rPr>
        <w:t>adresa</w:t>
      </w:r>
    </w:p>
    <w:p>
      <w:pPr>
        <w:pStyle w:val="Normal"/>
        <w:tabs>
          <w:tab w:val="clear" w:pos="708"/>
        </w:tabs>
        <w:spacing w:lineRule="auto" w:line="240" w:before="0" w:after="0"/>
        <w:ind w:left="-6" w:right="0" w:hanging="11"/>
        <w:jc w:val="both"/>
        <w:rPr/>
      </w:pPr>
      <w:r>
        <w:rPr>
          <w:rFonts w:cs="Arial" w:ascii="Arial" w:hAnsi="Arial"/>
          <w:sz w:val="22"/>
          <w:szCs w:val="22"/>
          <w:shd w:fill="FFFFFF" w:val="clear"/>
        </w:rPr>
        <w:t>datum narození či IČ</w:t>
      </w:r>
    </w:p>
    <w:p>
      <w:pPr>
        <w:pStyle w:val="Normal"/>
        <w:tabs>
          <w:tab w:val="clear" w:pos="708"/>
        </w:tabs>
        <w:spacing w:lineRule="auto" w:line="240" w:before="0" w:after="0"/>
        <w:ind w:left="-6" w:right="0" w:hanging="11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tabs>
          <w:tab w:val="clear" w:pos="708"/>
        </w:tabs>
        <w:spacing w:lineRule="auto" w:line="240" w:before="0" w:after="0"/>
        <w:ind w:left="-6" w:right="0" w:hanging="11"/>
        <w:rPr/>
      </w:pPr>
      <w:r>
        <w:rPr>
          <w:rFonts w:ascii="Arial" w:hAnsi="Arial"/>
          <w:sz w:val="22"/>
          <w:szCs w:val="22"/>
        </w:rPr>
        <w:t>a</w:t>
      </w:r>
    </w:p>
    <w:p>
      <w:pPr>
        <w:pStyle w:val="Normal"/>
        <w:tabs>
          <w:tab w:val="clear" w:pos="708"/>
        </w:tabs>
        <w:spacing w:lineRule="auto" w:line="240" w:before="0" w:after="0"/>
        <w:ind w:left="-6" w:right="0" w:hanging="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1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Dlužník (vydlužitel): 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sz w:val="22"/>
          <w:szCs w:val="22"/>
          <w:shd w:fill="FFFFFF" w:val="clear"/>
        </w:rPr>
        <w:t>název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sz w:val="22"/>
          <w:szCs w:val="22"/>
          <w:shd w:fill="FFFFFF" w:val="clear"/>
        </w:rPr>
        <w:t>adresa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sz w:val="22"/>
          <w:szCs w:val="22"/>
          <w:shd w:fill="FFFFFF" w:val="clear"/>
        </w:rPr>
        <w:t>IČ</w:t>
      </w:r>
    </w:p>
    <w:p>
      <w:pPr>
        <w:pStyle w:val="Normal"/>
        <w:tabs>
          <w:tab w:val="clear" w:pos="708"/>
        </w:tabs>
        <w:spacing w:lineRule="auto" w:line="240" w:before="0" w:after="0"/>
        <w:ind w:left="-6" w:right="0" w:hanging="11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  <w:shd w:fill="FFFFFF" w:val="clear"/>
        </w:rPr>
        <w:t>spisová značka</w:t>
      </w:r>
    </w:p>
    <w:p>
      <w:pPr>
        <w:pStyle w:val="Normal"/>
        <w:tabs>
          <w:tab w:val="clear" w:pos="708"/>
        </w:tabs>
        <w:spacing w:lineRule="auto" w:line="240" w:before="0" w:after="0"/>
        <w:ind w:left="-6" w:right="0" w:hanging="11"/>
        <w:rPr/>
      </w:pP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astoupen</w:t>
      </w:r>
      <w:r>
        <w:rPr>
          <w:rFonts w:ascii="Arial" w:hAnsi="Arial"/>
          <w:sz w:val="22"/>
          <w:szCs w:val="22"/>
        </w:rPr>
        <w:t>ý</w:t>
      </w:r>
    </w:p>
    <w:p>
      <w:pPr>
        <w:pStyle w:val="Normal"/>
        <w:tabs>
          <w:tab w:val="clear" w:pos="708"/>
        </w:tabs>
        <w:spacing w:lineRule="auto" w:line="240" w:before="0" w:after="0"/>
        <w:ind w:left="-6" w:right="0" w:hanging="11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tabs>
          <w:tab w:val="clear" w:pos="708"/>
        </w:tabs>
        <w:spacing w:lineRule="auto" w:line="240" w:before="0" w:after="0"/>
        <w:ind w:left="-6" w:right="0" w:hanging="11"/>
        <w:rPr/>
      </w:pPr>
      <w:r>
        <w:rPr>
          <w:rFonts w:ascii="Arial" w:hAnsi="Arial"/>
          <w:sz w:val="22"/>
          <w:szCs w:val="22"/>
        </w:rPr>
        <w:t xml:space="preserve">dále spolu </w:t>
      </w:r>
      <w:r>
        <w:rPr>
          <w:rFonts w:ascii="Arial" w:hAnsi="Arial"/>
          <w:sz w:val="22"/>
          <w:szCs w:val="22"/>
        </w:rPr>
        <w:t>též</w:t>
      </w:r>
      <w:r>
        <w:rPr>
          <w:rFonts w:ascii="Arial" w:hAnsi="Arial"/>
          <w:sz w:val="22"/>
          <w:szCs w:val="22"/>
        </w:rPr>
        <w:t xml:space="preserve"> jako "smluvní strany"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uzavřely </w:t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>níže uvedeného dne smlouvu v tomto znění:</w:t>
      </w:r>
    </w:p>
    <w:p>
      <w:pPr>
        <w:pStyle w:val="Normal"/>
        <w:tabs>
          <w:tab w:val="clear" w:pos="708"/>
        </w:tabs>
        <w:spacing w:lineRule="auto" w:line="240" w:before="0" w:after="0"/>
        <w:ind w:left="-6" w:right="0" w:hanging="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113" w:after="0"/>
        <w:jc w:val="left"/>
        <w:rPr/>
      </w:pPr>
      <w:r>
        <w:rPr>
          <w:rFonts w:ascii="Arial" w:hAnsi="Arial"/>
          <w:b/>
          <w:sz w:val="22"/>
          <w:szCs w:val="22"/>
        </w:rPr>
        <w:t>I. Předmět smlouvy o půjčce</w:t>
      </w:r>
    </w:p>
    <w:p>
      <w:pPr>
        <w:pStyle w:val="Normal"/>
        <w:numPr>
          <w:ilvl w:val="0"/>
          <w:numId w:val="2"/>
        </w:numPr>
        <w:spacing w:lineRule="auto" w:line="240" w:before="113" w:after="0"/>
        <w:rPr/>
      </w:pPr>
      <w:r>
        <w:rPr>
          <w:rFonts w:ascii="Arial" w:hAnsi="Arial"/>
          <w:sz w:val="22"/>
          <w:szCs w:val="22"/>
        </w:rPr>
        <w:t>Dlužník podpisem této smlouvy potvrzuje, že v období do 31.12.2018 přijal v několika splátkách od věřitele půjčku peněz v celkové výši  477.156,- Kč (slovy: čtyřistasedmdesátsedm tisíc stopadesátšest korun českých). Peněžní prostředky byly poskytnuty jak bezhotovostně na bankovní účet, tak v hotovosti (dále jen jako "dluh").</w:t>
      </w:r>
    </w:p>
    <w:p>
      <w:pPr>
        <w:pStyle w:val="Normal"/>
        <w:tabs>
          <w:tab w:val="clear" w:pos="708"/>
        </w:tabs>
        <w:spacing w:lineRule="auto" w:line="240" w:before="227" w:after="0"/>
        <w:ind w:left="11" w:right="0" w:hanging="11"/>
        <w:jc w:val="left"/>
        <w:rPr/>
      </w:pPr>
      <w:r>
        <w:rPr>
          <w:rFonts w:ascii="Arial" w:hAnsi="Arial"/>
          <w:b/>
          <w:sz w:val="22"/>
          <w:szCs w:val="22"/>
        </w:rPr>
        <w:t>II. Smluvní úrok</w:t>
      </w:r>
    </w:p>
    <w:p>
      <w:pPr>
        <w:pStyle w:val="Normal"/>
        <w:numPr>
          <w:ilvl w:val="0"/>
          <w:numId w:val="3"/>
        </w:numPr>
        <w:spacing w:lineRule="auto" w:line="240" w:before="113"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se dohodly, že dlužník vrátí věřiteli půjčenou částku bezúročně.</w:t>
      </w:r>
    </w:p>
    <w:p>
      <w:pPr>
        <w:pStyle w:val="Normal"/>
        <w:tabs>
          <w:tab w:val="clear" w:pos="708"/>
        </w:tabs>
        <w:spacing w:lineRule="auto" w:line="240" w:before="227" w:after="0"/>
        <w:ind w:left="11" w:right="0" w:hanging="11"/>
        <w:jc w:val="left"/>
        <w:rPr/>
      </w:pPr>
      <w:r>
        <w:rPr>
          <w:rFonts w:ascii="Arial" w:hAnsi="Arial"/>
          <w:b/>
          <w:sz w:val="22"/>
          <w:szCs w:val="22"/>
        </w:rPr>
        <w:t>III. Vrácení půjčky</w:t>
      </w:r>
    </w:p>
    <w:p>
      <w:pPr>
        <w:pStyle w:val="Normal"/>
        <w:numPr>
          <w:ilvl w:val="0"/>
          <w:numId w:val="4"/>
        </w:numPr>
        <w:spacing w:lineRule="auto" w:line="240" w:before="113"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se dohodly, že dlužník vrátí věřiteli dluh ve lhůtě do 31.12.2021.</w:t>
      </w:r>
    </w:p>
    <w:p>
      <w:pPr>
        <w:pStyle w:val="Normal"/>
        <w:tabs>
          <w:tab w:val="clear" w:pos="708"/>
        </w:tabs>
        <w:spacing w:lineRule="auto" w:line="240" w:before="227" w:after="0"/>
        <w:ind w:left="11" w:right="0" w:hanging="11"/>
        <w:jc w:val="left"/>
        <w:rPr/>
      </w:pPr>
      <w:r>
        <w:rPr>
          <w:rFonts w:ascii="Arial" w:hAnsi="Arial"/>
          <w:b/>
          <w:sz w:val="22"/>
          <w:szCs w:val="22"/>
        </w:rPr>
        <w:t>IV. Další práva a povinnosti</w:t>
      </w:r>
    </w:p>
    <w:p>
      <w:pPr>
        <w:pStyle w:val="Normal"/>
        <w:numPr>
          <w:ilvl w:val="0"/>
          <w:numId w:val="5"/>
        </w:numPr>
        <w:spacing w:lineRule="auto" w:line="240" w:before="113"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se dohodly, že v případě, že se dlužník dostane do prodlení se zaplacením dluhu, dlužník se zavazuje uhradit věřiteli zákonný úrok z prodlení a to ode dne následujícího po dni splatnosti dluhu až do úplného zaplacení.</w:t>
      </w:r>
    </w:p>
    <w:p>
      <w:pPr>
        <w:pStyle w:val="Normal"/>
        <w:tabs>
          <w:tab w:val="clear" w:pos="708"/>
        </w:tabs>
        <w:spacing w:lineRule="auto" w:line="240" w:before="227" w:after="0"/>
        <w:ind w:left="11" w:right="0" w:hanging="11"/>
        <w:jc w:val="left"/>
        <w:rPr/>
      </w:pPr>
      <w:r>
        <w:rPr>
          <w:rFonts w:ascii="Arial" w:hAnsi="Arial"/>
          <w:b/>
          <w:sz w:val="22"/>
          <w:szCs w:val="22"/>
        </w:rPr>
        <w:t>V. Závěrečná ustanovení</w:t>
      </w:r>
    </w:p>
    <w:p>
      <w:pPr>
        <w:pStyle w:val="Normal"/>
        <w:numPr>
          <w:ilvl w:val="0"/>
          <w:numId w:val="6"/>
        </w:numPr>
        <w:spacing w:lineRule="auto" w:line="240" w:before="113" w:after="0"/>
        <w:rPr/>
      </w:pPr>
      <w:r>
        <w:rPr>
          <w:rFonts w:ascii="Arial" w:hAnsi="Arial"/>
          <w:sz w:val="22"/>
          <w:szCs w:val="22"/>
        </w:rPr>
        <w:t>Tato smlouva o půjčce byla vyhotovena ve 2 stejnopisech, po jednom pro každého ze smluvních stran. S</w:t>
      </w:r>
      <w:r>
        <w:rPr>
          <w:rFonts w:ascii="Arial" w:hAnsi="Arial"/>
          <w:sz w:val="22"/>
          <w:szCs w:val="22"/>
        </w:rPr>
        <w:t>mluvní strany se dohodly, že tuto smlouvu o půjčce je možné měnit pouze očíslovaným písemným dodatkem podepsaným oběma stranami, který se stane nedílnou součástí této smlouvy o půjčce.</w:t>
      </w:r>
    </w:p>
    <w:p>
      <w:pPr>
        <w:pStyle w:val="Normal"/>
        <w:numPr>
          <w:ilvl w:val="0"/>
          <w:numId w:val="6"/>
        </w:numPr>
        <w:spacing w:lineRule="auto" w:line="240" w:before="113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Dlužník a věřitel </w:t>
      </w:r>
      <w:r>
        <w:rPr>
          <w:rFonts w:ascii="Arial" w:hAnsi="Arial"/>
          <w:sz w:val="22"/>
          <w:szCs w:val="22"/>
          <w:lang w:bidi="zxx"/>
        </w:rPr>
        <w:t>prohlašují, že souhlasí s obsahem smlouvy, že tato byla sepsána na základě pravdivých údajů, jejich pravé a svobodné vůle a nebyla ujednána v tísni ani za jinak jednostranně nevýhodných podmínek. Na  důkaz  toho připojují své podpisy.</w:t>
      </w:r>
    </w:p>
    <w:p>
      <w:pPr>
        <w:pStyle w:val="Normal"/>
        <w:spacing w:lineRule="auto" w:line="240" w:before="113" w:after="0"/>
        <w:ind w:left="-5" w:hanging="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bidi="zxx"/>
        </w:rPr>
        <w:t xml:space="preserve">V Praze, dne                                    </w:t>
        <w:tab/>
        <w:tab/>
        <w:tab/>
        <w:t xml:space="preserve">V Praze, dne   </w:t>
      </w:r>
    </w:p>
    <w:tbl>
      <w:tblPr>
        <w:tblW w:w="9287" w:type="dxa"/>
        <w:jc w:val="left"/>
        <w:tblInd w:w="63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59"/>
        <w:gridCol w:w="4527"/>
      </w:tblGrid>
      <w:tr>
        <w:trPr/>
        <w:tc>
          <w:tcPr>
            <w:tcW w:w="475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ind w:left="1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ind w:left="1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</w:t>
            </w:r>
          </w:p>
        </w:tc>
        <w:tc>
          <w:tcPr>
            <w:tcW w:w="45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ind w:left="1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ind w:left="1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</w:t>
            </w:r>
          </w:p>
        </w:tc>
      </w:tr>
      <w:tr>
        <w:trPr/>
        <w:tc>
          <w:tcPr>
            <w:tcW w:w="475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sz w:val="24"/>
                <w:szCs w:val="24"/>
                <w:lang w:val="en-US" w:bidi="zxx"/>
              </w:rPr>
            </w:pPr>
            <w:r>
              <w:rPr>
                <w:rFonts w:ascii="Arial" w:hAnsi="Arial"/>
                <w:sz w:val="22"/>
                <w:szCs w:val="22"/>
                <w:lang w:val="en-US" w:bidi="zxx"/>
              </w:rPr>
              <w:t>v</w:t>
            </w:r>
            <w:r>
              <w:rPr>
                <w:rFonts w:ascii="Arial" w:hAnsi="Arial"/>
                <w:sz w:val="22"/>
                <w:szCs w:val="22"/>
                <w:lang w:val="cs-CZ" w:bidi="zxx"/>
              </w:rPr>
              <w:t>ěřitel</w:t>
            </w:r>
          </w:p>
        </w:tc>
        <w:tc>
          <w:tcPr>
            <w:tcW w:w="45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sz w:val="24"/>
                <w:szCs w:val="24"/>
                <w:lang w:val="cs-CZ" w:bidi="zxx"/>
              </w:rPr>
            </w:pPr>
            <w:r>
              <w:rPr>
                <w:rFonts w:ascii="Arial" w:hAnsi="Arial"/>
                <w:sz w:val="22"/>
                <w:szCs w:val="22"/>
                <w:lang w:val="cs-CZ" w:bidi="zxx"/>
              </w:rPr>
              <w:t>dlužník</w:t>
            </w:r>
          </w:p>
        </w:tc>
      </w:tr>
    </w:tbl>
    <w:p>
      <w:pPr>
        <w:pStyle w:val="Normal"/>
        <w:tabs>
          <w:tab w:val="right" w:pos="10205" w:leader="none"/>
        </w:tabs>
        <w:spacing w:lineRule="auto" w:line="240" w:before="0" w:after="0"/>
        <w:ind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footerReference w:type="default" r:id="rId2"/>
      <w:type w:val="nextPage"/>
      <w:pgSz w:w="11906" w:h="16838"/>
      <w:pgMar w:left="1247" w:right="1247" w:header="0" w:top="1020" w:footer="397" w:bottom="96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222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Strana 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> PAGE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1</w:t>
    </w:r>
    <w:r>
      <w:rPr>
        <w:sz w:val="16"/>
        <w:szCs w:val="16"/>
        <w:rFonts w:ascii="Arial" w:hAnsi="Arial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> NUMPAGES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1</w:t>
    </w:r>
    <w:r>
      <w:rPr>
        <w:sz w:val="16"/>
        <w:szCs w:val="16"/>
        <w:rFonts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2557a"/>
    <w:pPr>
      <w:widowControl/>
      <w:bidi w:val="0"/>
      <w:spacing w:lineRule="auto" w:line="264" w:before="0" w:after="222"/>
      <w:ind w:left="10" w:hanging="10"/>
      <w:jc w:val="both"/>
    </w:pPr>
    <w:rPr>
      <w:rFonts w:ascii="Calibri" w:hAnsi="Calibri" w:eastAsia="Calibri" w:cs="Calibri"/>
      <w:color w:val="000000"/>
      <w:kern w:val="0"/>
      <w:sz w:val="21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7356e"/>
    <w:rPr>
      <w:rFonts w:ascii="Segoe UI" w:hAnsi="Segoe UI" w:eastAsia="Calibri" w:cs="Segoe UI"/>
      <w:color w:val="000000"/>
      <w:sz w:val="18"/>
      <w:szCs w:val="18"/>
    </w:rPr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0">
    <w:name w:val="ListLabel 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8">
    <w:name w:val="ListLabel 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9">
    <w:name w:val="ListLabel 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0">
    <w:name w:val="ListLabel 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1">
    <w:name w:val="ListLabel 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2">
    <w:name w:val="ListLabel 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3">
    <w:name w:val="ListLabel 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4">
    <w:name w:val="ListLabel 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5">
    <w:name w:val="ListLabel 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6">
    <w:name w:val="ListLabel 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7">
    <w:name w:val="ListLabel 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8">
    <w:name w:val="ListLabel 2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9">
    <w:name w:val="ListLabel 2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30">
    <w:name w:val="ListLabel 3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31">
    <w:name w:val="ListLabel 3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34">
    <w:name w:val="ListLabel 3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7356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pat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LibreOffice/6.1.0.3$Windows_X86_64 LibreOffice_project/efb621ed25068d70781dc026f7e9c5187a4decd1</Application>
  <Pages>1</Pages>
  <Words>277</Words>
  <Characters>1553</Characters>
  <CharactersWithSpaces>1839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2019-02-25T19:47:19Z</dcterms:created>
  <dc:creator>Miroslava Nebuželská</dc:creator>
  <dc:description/>
  <dc:language>cs-CZ</dc:language>
  <cp:lastModifiedBy>Miroslava Nebuželská</cp:lastModifiedBy>
  <cp:lastPrinted>2019-02-26T07:24:30Z</cp:lastPrinted>
  <dcterms:modified xsi:type="dcterms:W3CDTF">2019-03-04T04:04:55Z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